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CAEB" w14:textId="77777777" w:rsidR="00CE7B18" w:rsidRDefault="00CE7B18" w:rsidP="00CE7B18">
      <w:pPr>
        <w:shd w:val="clear" w:color="auto" w:fill="FFFFFF"/>
        <w:rPr>
          <w:rFonts w:ascii="Aptos" w:eastAsia="ＭＳ Ｐゴシック" w:hAnsi="Aptos" w:cs="ＭＳ Ｐゴシック"/>
          <w:color w:val="000000"/>
          <w:sz w:val="24"/>
        </w:rPr>
      </w:pPr>
      <w:r>
        <w:rPr>
          <w:rFonts w:ascii="Aptos" w:hAnsi="Aptos"/>
          <w:noProof/>
          <w:color w:val="000000"/>
        </w:rPr>
        <w:drawing>
          <wp:anchor distT="0" distB="0" distL="114300" distR="114300" simplePos="0" relativeHeight="251665408" behindDoc="0" locked="0" layoutInCell="1" allowOverlap="1" wp14:anchorId="21164B35" wp14:editId="6F4FFA95">
            <wp:simplePos x="0" y="0"/>
            <wp:positionH relativeFrom="column">
              <wp:posOffset>3752299</wp:posOffset>
            </wp:positionH>
            <wp:positionV relativeFrom="paragraph">
              <wp:posOffset>-152400</wp:posOffset>
            </wp:positionV>
            <wp:extent cx="1607820" cy="617496"/>
            <wp:effectExtent l="0" t="0" r="0" b="0"/>
            <wp:wrapNone/>
            <wp:docPr id="6" name="図 6" descr="cid:89d67cbe-f4af-4215-a194-91f2fcf794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 descr="cid:89d67cbe-f4af-4215-a194-91f2fcf794ce"/>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607820" cy="6174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hAnsi="Aptos" w:hint="eastAsia"/>
          <w:color w:val="000000"/>
        </w:rPr>
        <w:t>群馬積層造形プラットフォーム</w:t>
      </w:r>
    </w:p>
    <w:p w14:paraId="1DF08B0A" w14:textId="771AC32C" w:rsidR="00CE7B18" w:rsidRPr="009D08EE" w:rsidRDefault="00CE7B18" w:rsidP="00CE7B18">
      <w:pPr>
        <w:shd w:val="clear" w:color="auto" w:fill="FFFFFF"/>
        <w:rPr>
          <w:rFonts w:ascii="Aptos" w:hAnsi="Aptos"/>
          <w:color w:val="000000"/>
        </w:rPr>
      </w:pPr>
      <w:r>
        <w:rPr>
          <w:rFonts w:ascii="Cambria Math" w:hAnsi="Cambria Math" w:cs="Cambria Math"/>
          <w:color w:val="000000"/>
        </w:rPr>
        <w:t>◆</w:t>
      </w:r>
      <w:r>
        <w:rPr>
          <w:rFonts w:ascii="Aptos" w:hAnsi="Aptos"/>
          <w:color w:val="000000"/>
        </w:rPr>
        <w:t xml:space="preserve"> </w:t>
      </w:r>
      <w:r>
        <w:rPr>
          <w:rFonts w:ascii="Aptos" w:hAnsi="Aptos" w:hint="eastAsia"/>
          <w:color w:val="000000"/>
        </w:rPr>
        <w:t>ニュースレター</w:t>
      </w:r>
      <w:r>
        <w:rPr>
          <w:rFonts w:ascii="Aptos" w:hAnsi="Aptos"/>
          <w:color w:val="000000"/>
        </w:rPr>
        <w:t> 202</w:t>
      </w:r>
      <w:r>
        <w:rPr>
          <w:rFonts w:ascii="Aptos" w:hAnsi="Aptos" w:hint="eastAsia"/>
          <w:color w:val="000000"/>
        </w:rPr>
        <w:t>6</w:t>
      </w:r>
      <w:r>
        <w:rPr>
          <w:rFonts w:ascii="Aptos" w:hAnsi="Aptos" w:hint="eastAsia"/>
          <w:color w:val="000000"/>
        </w:rPr>
        <w:t>年</w:t>
      </w:r>
      <w:r>
        <w:rPr>
          <w:rFonts w:ascii="Aptos" w:hAnsi="Aptos" w:hint="eastAsia"/>
          <w:color w:val="000000"/>
        </w:rPr>
        <w:t>8</w:t>
      </w:r>
      <w:r>
        <w:rPr>
          <w:rFonts w:ascii="Aptos" w:hAnsi="Aptos" w:hint="eastAsia"/>
          <w:color w:val="000000"/>
        </w:rPr>
        <w:t>月</w:t>
      </w:r>
      <w:r w:rsidR="006E6D3B">
        <w:rPr>
          <w:rFonts w:ascii="Aptos" w:hAnsi="Aptos" w:hint="eastAsia"/>
          <w:color w:val="000000"/>
        </w:rPr>
        <w:t>第</w:t>
      </w:r>
      <w:r>
        <w:rPr>
          <w:rFonts w:ascii="Aptos" w:hAnsi="Aptos" w:hint="eastAsia"/>
          <w:color w:val="000000"/>
        </w:rPr>
        <w:t>1</w:t>
      </w:r>
      <w:r>
        <w:rPr>
          <w:rFonts w:ascii="Aptos" w:hAnsi="Aptos" w:hint="eastAsia"/>
          <w:color w:val="000000"/>
        </w:rPr>
        <w:t>号</w:t>
      </w:r>
    </w:p>
    <w:p w14:paraId="3012C72A" w14:textId="77777777" w:rsidR="00CE7B18" w:rsidRDefault="00CE7B18" w:rsidP="00CE7B18">
      <w:pPr>
        <w:shd w:val="clear" w:color="auto" w:fill="FFFFFF"/>
        <w:rPr>
          <w:rFonts w:ascii="Aptos" w:hAnsi="Aptos"/>
          <w:color w:val="000000"/>
        </w:rPr>
      </w:pPr>
      <w:r>
        <w:rPr>
          <w:rFonts w:ascii="Cambria Math" w:hAnsi="Cambria Math" w:cs="Cambria Math"/>
          <w:color w:val="000000"/>
        </w:rPr>
        <w:t>◆</w:t>
      </w:r>
      <w:r>
        <w:rPr>
          <w:rFonts w:ascii="Aptos" w:hAnsi="Aptos"/>
          <w:color w:val="000000"/>
        </w:rPr>
        <w:t xml:space="preserve"> </w:t>
      </w:r>
      <w:r>
        <w:rPr>
          <w:rFonts w:ascii="Aptos" w:hAnsi="Aptos" w:hint="eastAsia"/>
          <w:color w:val="000000"/>
        </w:rPr>
        <w:t>目次</w:t>
      </w:r>
    </w:p>
    <w:p w14:paraId="1D4D623F" w14:textId="124F7EBC" w:rsidR="00CE7B18" w:rsidRPr="006F2D4C" w:rsidRDefault="00CE7B18" w:rsidP="00CE7B18">
      <w:pPr>
        <w:shd w:val="clear" w:color="auto" w:fill="FFFFFF"/>
        <w:ind w:firstLineChars="38" w:firstLine="80"/>
        <w:rPr>
          <w:rFonts w:ascii="Aptos" w:hAnsi="Aptos" w:hint="eastAsia"/>
          <w:color w:val="000000"/>
        </w:rPr>
      </w:pPr>
      <w:r>
        <w:rPr>
          <w:rFonts w:eastAsiaTheme="minorHAnsi" w:hint="eastAsia"/>
        </w:rPr>
        <w:t xml:space="preserve">　</w:t>
      </w:r>
      <w:r>
        <w:rPr>
          <w:rFonts w:eastAsiaTheme="minorHAnsi" w:hint="eastAsia"/>
        </w:rPr>
        <w:t>企業見学会の開催</w:t>
      </w:r>
    </w:p>
    <w:p w14:paraId="00B01863" w14:textId="77777777" w:rsidR="00CE7B18" w:rsidRDefault="00CE7B18" w:rsidP="00CE7B18">
      <w:pPr>
        <w:shd w:val="clear" w:color="auto" w:fill="FFFFFF"/>
        <w:rPr>
          <w:rFonts w:ascii="Aptos" w:hAnsi="Aptos"/>
          <w:color w:val="000000"/>
        </w:rPr>
      </w:pPr>
      <w:r>
        <w:rPr>
          <w:rFonts w:ascii="Segoe UI Symbol" w:hAnsi="Segoe UI Symbol" w:cs="Segoe UI Symbol"/>
          <w:color w:val="000000"/>
        </w:rPr>
        <w:t>☆☆☆☆☆☆☆☆☆☆☆☆☆☆☆☆☆☆☆☆☆☆☆☆</w:t>
      </w:r>
    </w:p>
    <w:p w14:paraId="73007408" w14:textId="7C5880AF" w:rsidR="00286726" w:rsidRPr="00595E1F" w:rsidRDefault="00CE7B18" w:rsidP="00CE7B18">
      <w:pPr>
        <w:shd w:val="clear" w:color="auto" w:fill="FFFFFF"/>
        <w:snapToGrid w:val="0"/>
        <w:rPr>
          <w:rFonts w:ascii="BIZ UDPゴシック" w:eastAsia="BIZ UDPゴシック" w:hAnsi="BIZ UDPゴシック"/>
          <w:b/>
          <w:bCs/>
          <w:sz w:val="52"/>
          <w:szCs w:val="52"/>
        </w:rPr>
      </w:pPr>
      <w:r w:rsidRPr="00705AFB">
        <w:rPr>
          <w:rFonts w:asciiTheme="minorEastAsia" w:hAnsiTheme="minorEastAsia" w:hint="eastAsia"/>
          <w:b/>
          <w:bCs/>
          <w:color w:val="000000"/>
          <w:sz w:val="40"/>
          <w:szCs w:val="40"/>
        </w:rPr>
        <w:t>※</w:t>
      </w:r>
      <w:r w:rsidR="00286726" w:rsidRPr="00595E1F">
        <w:rPr>
          <w:rFonts w:ascii="BIZ UDPゴシック" w:eastAsia="BIZ UDPゴシック" w:hAnsi="BIZ UDPゴシック"/>
          <w:b/>
          <w:bCs/>
          <w:sz w:val="52"/>
          <w:szCs w:val="52"/>
        </w:rPr>
        <w:t>DMG MORI奈良テクノロジーセンタ見学会を開催しました</w:t>
      </w:r>
      <w:r>
        <w:rPr>
          <w:rFonts w:ascii="BIZ UDPゴシック" w:eastAsia="BIZ UDPゴシック" w:hAnsi="BIZ UDPゴシック" w:hint="eastAsia"/>
          <w:b/>
          <w:bCs/>
          <w:sz w:val="52"/>
          <w:szCs w:val="52"/>
        </w:rPr>
        <w:t>!</w:t>
      </w:r>
    </w:p>
    <w:p w14:paraId="737052AF" w14:textId="5DC787CC" w:rsidR="00286726" w:rsidRDefault="00286726" w:rsidP="00286726"/>
    <w:p w14:paraId="3721067A" w14:textId="322485ED" w:rsidR="00286726" w:rsidRPr="00595E1F" w:rsidRDefault="00286726" w:rsidP="00286726">
      <w:pPr>
        <w:rPr>
          <w:rFonts w:ascii="BIZ UDPゴシック" w:eastAsia="BIZ UDPゴシック" w:hAnsi="BIZ UDPゴシック"/>
        </w:rPr>
      </w:pPr>
      <w:r w:rsidRPr="00595E1F">
        <w:rPr>
          <w:rFonts w:ascii="BIZ UDPゴシック" w:eastAsia="BIZ UDPゴシック" w:hAnsi="BIZ UDPゴシック" w:hint="eastAsia"/>
        </w:rPr>
        <w:t>開催日：</w:t>
      </w:r>
      <w:r w:rsidRPr="00595E1F">
        <w:rPr>
          <w:rFonts w:ascii="BIZ UDPゴシック" w:eastAsia="BIZ UDPゴシック" w:hAnsi="BIZ UDPゴシック"/>
        </w:rPr>
        <w:t>2026年7月31日</w:t>
      </w:r>
    </w:p>
    <w:p w14:paraId="09023663" w14:textId="3986AE35" w:rsidR="00286726" w:rsidRPr="00595E1F" w:rsidRDefault="00286726" w:rsidP="00286726">
      <w:pPr>
        <w:rPr>
          <w:rFonts w:ascii="BIZ UDPゴシック" w:eastAsia="BIZ UDPゴシック" w:hAnsi="BIZ UDPゴシック"/>
        </w:rPr>
      </w:pPr>
      <w:r w:rsidRPr="00595E1F">
        <w:rPr>
          <w:rFonts w:ascii="BIZ UDPゴシック" w:eastAsia="BIZ UDPゴシック" w:hAnsi="BIZ UDPゴシック"/>
        </w:rPr>
        <w:t>訪問先：DMG MORI 奈良テクノロジーセンタ</w:t>
      </w:r>
    </w:p>
    <w:p w14:paraId="34ED330E" w14:textId="1E025FEB" w:rsidR="00286726" w:rsidRPr="00595E1F" w:rsidRDefault="00286726" w:rsidP="00286726">
      <w:pPr>
        <w:rPr>
          <w:rFonts w:ascii="BIZ UDPゴシック" w:eastAsia="BIZ UDPゴシック" w:hAnsi="BIZ UDPゴシック"/>
        </w:rPr>
      </w:pPr>
    </w:p>
    <w:p w14:paraId="2938F809" w14:textId="160253A3" w:rsidR="009A10E0" w:rsidRDefault="009A10E0" w:rsidP="00286726">
      <w:pPr>
        <w:rPr>
          <w:rFonts w:ascii="BIZ UDPゴシック" w:eastAsia="BIZ UDPゴシック" w:hAnsi="BIZ UDPゴシック"/>
        </w:rPr>
      </w:pPr>
      <w:r>
        <w:rPr>
          <w:noProof/>
        </w:rPr>
        <w:drawing>
          <wp:anchor distT="0" distB="0" distL="114300" distR="114300" simplePos="0" relativeHeight="251661312" behindDoc="0" locked="0" layoutInCell="1" allowOverlap="1" wp14:anchorId="3C82097C" wp14:editId="4269AFD5">
            <wp:simplePos x="0" y="0"/>
            <wp:positionH relativeFrom="column">
              <wp:posOffset>2804160</wp:posOffset>
            </wp:positionH>
            <wp:positionV relativeFrom="paragraph">
              <wp:posOffset>37465</wp:posOffset>
            </wp:positionV>
            <wp:extent cx="3433445" cy="1851660"/>
            <wp:effectExtent l="0" t="0" r="0" b="0"/>
            <wp:wrapThrough wrapText="bothSides">
              <wp:wrapPolygon edited="0">
                <wp:start x="0" y="0"/>
                <wp:lineTo x="0" y="21333"/>
                <wp:lineTo x="21452" y="21333"/>
                <wp:lineTo x="21452" y="0"/>
                <wp:lineTo x="0" y="0"/>
              </wp:wrapPolygon>
            </wp:wrapThrough>
            <wp:docPr id="309670381" name="図 14">
              <a:extLst xmlns:a="http://schemas.openxmlformats.org/drawingml/2006/main">
                <a:ext uri="{FF2B5EF4-FFF2-40B4-BE49-F238E27FC236}">
                  <a16:creationId xmlns:a16="http://schemas.microsoft.com/office/drawing/2014/main" id="{D678DE9E-B7BB-6B61-FA8D-8BD0286224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D678DE9E-B7BB-6B61-FA8D-8BD0286224A0}"/>
                        </a:ext>
                      </a:extLst>
                    </pic:cNvPr>
                    <pic:cNvPicPr>
                      <a:picLocks noChangeAspect="1"/>
                    </pic:cNvPicPr>
                  </pic:nvPicPr>
                  <pic:blipFill>
                    <a:blip r:embed="rId6" cstate="email">
                      <a:extLst>
                        <a:ext uri="{28A0092B-C50C-407E-A947-70E740481C1C}">
                          <a14:useLocalDpi xmlns:a14="http://schemas.microsoft.com/office/drawing/2010/main" val="0"/>
                        </a:ext>
                      </a:extLst>
                    </a:blip>
                    <a:stretch>
                      <a:fillRect/>
                    </a:stretch>
                  </pic:blipFill>
                  <pic:spPr>
                    <a:xfrm>
                      <a:off x="0" y="0"/>
                      <a:ext cx="3433445" cy="1851660"/>
                    </a:xfrm>
                    <a:prstGeom prst="rect">
                      <a:avLst/>
                    </a:prstGeom>
                  </pic:spPr>
                </pic:pic>
              </a:graphicData>
            </a:graphic>
            <wp14:sizeRelH relativeFrom="margin">
              <wp14:pctWidth>0</wp14:pctWidth>
            </wp14:sizeRelH>
            <wp14:sizeRelV relativeFrom="margin">
              <wp14:pctHeight>0</wp14:pctHeight>
            </wp14:sizeRelV>
          </wp:anchor>
        </w:drawing>
      </w:r>
      <w:r w:rsidR="00286726" w:rsidRPr="00595E1F">
        <w:rPr>
          <w:rFonts w:ascii="BIZ UDPゴシック" w:eastAsia="BIZ UDPゴシック" w:hAnsi="BIZ UDPゴシック" w:hint="eastAsia"/>
        </w:rPr>
        <w:t>一般社団法人群馬積層造形プラットフォーム</w:t>
      </w:r>
      <w:r w:rsidR="00CE7B18">
        <w:rPr>
          <w:rFonts w:ascii="BIZ UDPゴシック" w:eastAsia="BIZ UDPゴシック" w:hAnsi="BIZ UDPゴシック" w:hint="eastAsia"/>
        </w:rPr>
        <w:t>（GAM）</w:t>
      </w:r>
      <w:r w:rsidR="00286726" w:rsidRPr="00595E1F">
        <w:rPr>
          <w:rFonts w:ascii="BIZ UDPゴシック" w:eastAsia="BIZ UDPゴシック" w:hAnsi="BIZ UDPゴシック" w:hint="eastAsia"/>
        </w:rPr>
        <w:t>では、令和</w:t>
      </w:r>
      <w:r w:rsidR="00286726" w:rsidRPr="00595E1F">
        <w:rPr>
          <w:rFonts w:ascii="BIZ UDPゴシック" w:eastAsia="BIZ UDPゴシック" w:hAnsi="BIZ UDPゴシック"/>
        </w:rPr>
        <w:t>8年7月31日、会員向け事業としてDMG MORI奈良テクノロジーセンタ見学会を開催いたしました。</w:t>
      </w:r>
    </w:p>
    <w:p w14:paraId="7E005577" w14:textId="77777777" w:rsidR="009A10E0" w:rsidRDefault="009A10E0" w:rsidP="00286726">
      <w:pPr>
        <w:rPr>
          <w:rFonts w:ascii="BIZ UDPゴシック" w:eastAsia="BIZ UDPゴシック" w:hAnsi="BIZ UDPゴシック" w:hint="eastAsia"/>
        </w:rPr>
      </w:pPr>
    </w:p>
    <w:p w14:paraId="0ACC77AE" w14:textId="38F71D4E" w:rsidR="00286726" w:rsidRPr="00595E1F" w:rsidRDefault="00286726" w:rsidP="00286726">
      <w:pPr>
        <w:rPr>
          <w:rFonts w:ascii="BIZ UDPゴシック" w:eastAsia="BIZ UDPゴシック" w:hAnsi="BIZ UDPゴシック"/>
        </w:rPr>
      </w:pPr>
      <w:r w:rsidRPr="00595E1F">
        <w:rPr>
          <w:rFonts w:ascii="BIZ UDPゴシック" w:eastAsia="BIZ UDPゴシック" w:hAnsi="BIZ UDPゴシック"/>
        </w:rPr>
        <w:t>代表理事をはじめ会員14名が参加し、最新の積層造形技術や先進的な製造ソリューションについて学ぶ貴重な機会となりました。</w:t>
      </w:r>
    </w:p>
    <w:p w14:paraId="61180EA6" w14:textId="77777777" w:rsidR="00286726" w:rsidRPr="00595E1F" w:rsidRDefault="00286726" w:rsidP="00286726">
      <w:pPr>
        <w:rPr>
          <w:rFonts w:ascii="BIZ UDPゴシック" w:eastAsia="BIZ UDPゴシック" w:hAnsi="BIZ UDPゴシック"/>
        </w:rPr>
      </w:pPr>
    </w:p>
    <w:p w14:paraId="72F6D83C" w14:textId="317A7D58" w:rsidR="00286726" w:rsidRPr="00595E1F" w:rsidRDefault="00286726" w:rsidP="00286726">
      <w:pPr>
        <w:rPr>
          <w:rFonts w:ascii="BIZ UDPゴシック" w:eastAsia="BIZ UDPゴシック" w:hAnsi="BIZ UDPゴシック"/>
        </w:rPr>
      </w:pPr>
      <w:r w:rsidRPr="00595E1F">
        <w:rPr>
          <w:rFonts w:ascii="BIZ UDPゴシック" w:eastAsia="BIZ UDPゴシック" w:hAnsi="BIZ UDPゴシック" w:hint="eastAsia"/>
        </w:rPr>
        <w:t>当日は、</w:t>
      </w:r>
      <w:r w:rsidRPr="00595E1F">
        <w:rPr>
          <w:rFonts w:ascii="BIZ UDPゴシック" w:eastAsia="BIZ UDPゴシック" w:hAnsi="BIZ UDPゴシック"/>
        </w:rPr>
        <w:t>DMG MORI様</w:t>
      </w:r>
      <w:r w:rsidR="00B022D2">
        <w:rPr>
          <w:rFonts w:ascii="BIZ UDPゴシック" w:eastAsia="BIZ UDPゴシック" w:hAnsi="BIZ UDPゴシック" w:hint="eastAsia"/>
        </w:rPr>
        <w:t>（廣野陽子副社長様等）</w:t>
      </w:r>
      <w:r w:rsidRPr="00595E1F">
        <w:rPr>
          <w:rFonts w:ascii="BIZ UDPゴシック" w:eastAsia="BIZ UDPゴシック" w:hAnsi="BIZ UDPゴシック"/>
        </w:rPr>
        <w:t>よりご説明をいただき、</w:t>
      </w:r>
    </w:p>
    <w:p w14:paraId="5B98F744" w14:textId="77777777" w:rsidR="00286726" w:rsidRPr="00595E1F" w:rsidRDefault="00286726" w:rsidP="004D5DC0">
      <w:pPr>
        <w:ind w:firstLineChars="306" w:firstLine="643"/>
        <w:rPr>
          <w:rFonts w:ascii="BIZ UDPゴシック" w:eastAsia="BIZ UDPゴシック" w:hAnsi="BIZ UDPゴシック"/>
        </w:rPr>
      </w:pPr>
      <w:r w:rsidRPr="00595E1F">
        <w:rPr>
          <w:rFonts w:ascii="BIZ UDPゴシック" w:eastAsia="BIZ UDPゴシック" w:hAnsi="BIZ UDPゴシック" w:hint="eastAsia"/>
        </w:rPr>
        <w:t>「金属アディティブマニュファクチャリングの最新技術と加工事例及び新製品の紹介」</w:t>
      </w:r>
    </w:p>
    <w:p w14:paraId="1652C9F8" w14:textId="77777777" w:rsidR="00286726" w:rsidRPr="00595E1F" w:rsidRDefault="00286726" w:rsidP="004D5DC0">
      <w:pPr>
        <w:ind w:firstLineChars="306" w:firstLine="643"/>
        <w:rPr>
          <w:rFonts w:ascii="BIZ UDPゴシック" w:eastAsia="BIZ UDPゴシック" w:hAnsi="BIZ UDPゴシック"/>
        </w:rPr>
      </w:pPr>
      <w:r w:rsidRPr="00595E1F">
        <w:rPr>
          <w:rFonts w:ascii="BIZ UDPゴシック" w:eastAsia="BIZ UDPゴシック" w:hAnsi="BIZ UDPゴシック" w:hint="eastAsia"/>
        </w:rPr>
        <w:t>「</w:t>
      </w:r>
      <w:proofErr w:type="spellStart"/>
      <w:r w:rsidRPr="00595E1F">
        <w:rPr>
          <w:rFonts w:ascii="BIZ UDPゴシック" w:eastAsia="BIZ UDPゴシック" w:hAnsi="BIZ UDPゴシック"/>
        </w:rPr>
        <w:t>Formlabs</w:t>
      </w:r>
      <w:proofErr w:type="spellEnd"/>
      <w:r w:rsidRPr="00595E1F">
        <w:rPr>
          <w:rFonts w:ascii="BIZ UDPゴシック" w:eastAsia="BIZ UDPゴシック" w:hAnsi="BIZ UDPゴシック"/>
        </w:rPr>
        <w:t>社製3Dプリンタ製品の紹介」</w:t>
      </w:r>
    </w:p>
    <w:p w14:paraId="000B25DC" w14:textId="77777777" w:rsidR="00286726" w:rsidRPr="00595E1F" w:rsidRDefault="00286726" w:rsidP="00286726">
      <w:pPr>
        <w:rPr>
          <w:rFonts w:ascii="BIZ UDPゴシック" w:eastAsia="BIZ UDPゴシック" w:hAnsi="BIZ UDPゴシック"/>
        </w:rPr>
      </w:pPr>
      <w:r w:rsidRPr="00595E1F">
        <w:rPr>
          <w:rFonts w:ascii="BIZ UDPゴシック" w:eastAsia="BIZ UDPゴシック" w:hAnsi="BIZ UDPゴシック" w:hint="eastAsia"/>
        </w:rPr>
        <w:t>などのセミナーを受講しました。さらに、実演加工の見学や</w:t>
      </w:r>
      <w:r w:rsidRPr="00595E1F">
        <w:rPr>
          <w:rFonts w:ascii="BIZ UDPゴシック" w:eastAsia="BIZ UDPゴシック" w:hAnsi="BIZ UDPゴシック"/>
        </w:rPr>
        <w:t>AMイノベーションセンタの視察を通じて、最先端の積層造形技術の実際の活用事例や運用現場を見学することができました。</w:t>
      </w:r>
    </w:p>
    <w:p w14:paraId="46B827B6" w14:textId="77777777" w:rsidR="00286726" w:rsidRPr="00595E1F" w:rsidRDefault="00286726" w:rsidP="00286726">
      <w:pPr>
        <w:rPr>
          <w:rFonts w:ascii="BIZ UDPゴシック" w:eastAsia="BIZ UDPゴシック" w:hAnsi="BIZ UDPゴシック"/>
        </w:rPr>
      </w:pPr>
    </w:p>
    <w:p w14:paraId="21D85EB3" w14:textId="3DD784E6" w:rsidR="00286726" w:rsidRDefault="00286726" w:rsidP="00286726">
      <w:pPr>
        <w:rPr>
          <w:rFonts w:ascii="BIZ UDPゴシック" w:eastAsia="BIZ UDPゴシック" w:hAnsi="BIZ UDPゴシック"/>
        </w:rPr>
      </w:pPr>
      <w:r w:rsidRPr="00595E1F">
        <w:rPr>
          <w:rFonts w:ascii="BIZ UDPゴシック" w:eastAsia="BIZ UDPゴシック" w:hAnsi="BIZ UDPゴシック" w:hint="eastAsia"/>
        </w:rPr>
        <w:t>特に金属積層造形分野における技術革新のスピードや、</w:t>
      </w:r>
      <w:r w:rsidRPr="00595E1F">
        <w:rPr>
          <w:rFonts w:ascii="BIZ UDPゴシック" w:eastAsia="BIZ UDPゴシック" w:hAnsi="BIZ UDPゴシック"/>
        </w:rPr>
        <w:t>3Dプリンタが複雑形状部品の製造だけでなく、新素材開発・製造の分野においても大きな可能性を有していることを学び、参加者にとって大変有意義な研修となりました。</w:t>
      </w:r>
    </w:p>
    <w:p w14:paraId="356F4544" w14:textId="138106C9" w:rsidR="009A10E0" w:rsidRDefault="009A10E0" w:rsidP="00286726">
      <w:pPr>
        <w:rPr>
          <w:rFonts w:ascii="BIZ UDPゴシック" w:eastAsia="BIZ UDPゴシック" w:hAnsi="BIZ UDPゴシック"/>
        </w:rPr>
      </w:pPr>
    </w:p>
    <w:p w14:paraId="6B577543" w14:textId="203F240E" w:rsidR="00286726" w:rsidRPr="00595E1F" w:rsidRDefault="009A10E0" w:rsidP="00286726">
      <w:pPr>
        <w:rPr>
          <w:rFonts w:ascii="BIZ UDPゴシック" w:eastAsia="BIZ UDPゴシック" w:hAnsi="BIZ UDPゴシック"/>
        </w:rPr>
      </w:pPr>
      <w:r>
        <w:rPr>
          <w:noProof/>
        </w:rPr>
        <w:lastRenderedPageBreak/>
        <w:drawing>
          <wp:anchor distT="0" distB="0" distL="114300" distR="114300" simplePos="0" relativeHeight="251663360" behindDoc="0" locked="0" layoutInCell="1" allowOverlap="1" wp14:anchorId="36DE3BA4" wp14:editId="2EA9A839">
            <wp:simplePos x="0" y="0"/>
            <wp:positionH relativeFrom="column">
              <wp:posOffset>3368040</wp:posOffset>
            </wp:positionH>
            <wp:positionV relativeFrom="paragraph">
              <wp:posOffset>37465</wp:posOffset>
            </wp:positionV>
            <wp:extent cx="2606040" cy="1840230"/>
            <wp:effectExtent l="0" t="0" r="3810" b="7620"/>
            <wp:wrapThrough wrapText="bothSides">
              <wp:wrapPolygon edited="0">
                <wp:start x="0" y="0"/>
                <wp:lineTo x="0" y="21466"/>
                <wp:lineTo x="21474" y="21466"/>
                <wp:lineTo x="21474" y="0"/>
                <wp:lineTo x="0" y="0"/>
              </wp:wrapPolygon>
            </wp:wrapThrough>
            <wp:docPr id="787254992" name="図 18">
              <a:extLst xmlns:a="http://schemas.openxmlformats.org/drawingml/2006/main">
                <a:ext uri="{FF2B5EF4-FFF2-40B4-BE49-F238E27FC236}">
                  <a16:creationId xmlns:a16="http://schemas.microsoft.com/office/drawing/2014/main" id="{CCD49D75-5869-CE42-9286-3D481DCC0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a:extLst>
                        <a:ext uri="{FF2B5EF4-FFF2-40B4-BE49-F238E27FC236}">
                          <a16:creationId xmlns:a16="http://schemas.microsoft.com/office/drawing/2014/main" id="{CCD49D75-5869-CE42-9286-3D481DCC02D3}"/>
                        </a:ext>
                      </a:extLst>
                    </pic:cNvPr>
                    <pic:cNvPicPr>
                      <a:picLocks noChangeAspect="1"/>
                    </pic:cNvPicPr>
                  </pic:nvPicPr>
                  <pic:blipFill>
                    <a:blip r:embed="rId7" cstate="email">
                      <a:extLst>
                        <a:ext uri="{28A0092B-C50C-407E-A947-70E740481C1C}">
                          <a14:useLocalDpi xmlns:a14="http://schemas.microsoft.com/office/drawing/2010/main" val="0"/>
                        </a:ext>
                      </a:extLst>
                    </a:blip>
                    <a:stretch>
                      <a:fillRect/>
                    </a:stretch>
                  </pic:blipFill>
                  <pic:spPr>
                    <a:xfrm>
                      <a:off x="0" y="0"/>
                      <a:ext cx="2606040" cy="1840230"/>
                    </a:xfrm>
                    <a:prstGeom prst="rect">
                      <a:avLst/>
                    </a:prstGeom>
                  </pic:spPr>
                </pic:pic>
              </a:graphicData>
            </a:graphic>
            <wp14:sizeRelH relativeFrom="margin">
              <wp14:pctWidth>0</wp14:pctWidth>
            </wp14:sizeRelH>
            <wp14:sizeRelV relativeFrom="margin">
              <wp14:pctHeight>0</wp14:pctHeight>
            </wp14:sizeRelV>
          </wp:anchor>
        </w:drawing>
      </w:r>
      <w:r w:rsidR="00286726" w:rsidRPr="00595E1F">
        <w:rPr>
          <w:rFonts w:ascii="BIZ UDPゴシック" w:eastAsia="BIZ UDPゴシック" w:hAnsi="BIZ UDPゴシック" w:hint="eastAsia"/>
        </w:rPr>
        <w:t>見学会後には、代表理事より次のような挨拶がありました。</w:t>
      </w:r>
    </w:p>
    <w:p w14:paraId="153A80FB" w14:textId="77777777" w:rsidR="00286726" w:rsidRPr="00595E1F" w:rsidRDefault="00286726" w:rsidP="00286726">
      <w:pPr>
        <w:rPr>
          <w:rFonts w:ascii="BIZ UDPゴシック" w:eastAsia="BIZ UDPゴシック" w:hAnsi="BIZ UDPゴシック"/>
        </w:rPr>
      </w:pPr>
      <w:r w:rsidRPr="00595E1F">
        <w:rPr>
          <w:rFonts w:ascii="BIZ UDPゴシック" w:eastAsia="BIZ UDPゴシック" w:hAnsi="BIZ UDPゴシック" w:hint="eastAsia"/>
        </w:rPr>
        <w:t>「お蔭様で最新の積層造形技術と、その進化のスピードを実感することができました。特に</w:t>
      </w:r>
      <w:r w:rsidRPr="00595E1F">
        <w:rPr>
          <w:rFonts w:ascii="BIZ UDPゴシック" w:eastAsia="BIZ UDPゴシック" w:hAnsi="BIZ UDPゴシック"/>
        </w:rPr>
        <w:t>3Dプリンタは複雑形状の造形のみならず、新素材製造においても優位性があることを確認でき、大変有意義な時間となりました。」</w:t>
      </w:r>
    </w:p>
    <w:p w14:paraId="0072D78F" w14:textId="77777777" w:rsidR="00286726" w:rsidRDefault="00286726" w:rsidP="00286726">
      <w:pPr>
        <w:rPr>
          <w:rFonts w:ascii="BIZ UDPゴシック" w:eastAsia="BIZ UDPゴシック" w:hAnsi="BIZ UDPゴシック"/>
        </w:rPr>
      </w:pPr>
    </w:p>
    <w:p w14:paraId="70A93B2D" w14:textId="77777777" w:rsidR="00CE7B18" w:rsidRPr="00595E1F" w:rsidRDefault="00CE7B18" w:rsidP="00286726">
      <w:pPr>
        <w:rPr>
          <w:rFonts w:ascii="BIZ UDPゴシック" w:eastAsia="BIZ UDPゴシック" w:hAnsi="BIZ UDPゴシック" w:hint="eastAsia"/>
        </w:rPr>
      </w:pPr>
    </w:p>
    <w:p w14:paraId="0E48354C" w14:textId="77777777" w:rsidR="005D2738" w:rsidRDefault="005D2738" w:rsidP="00286726">
      <w:pPr>
        <w:rPr>
          <w:rFonts w:ascii="BIZ UDPゴシック" w:eastAsia="BIZ UDPゴシック" w:hAnsi="BIZ UDPゴシック"/>
        </w:rPr>
      </w:pPr>
      <w:r>
        <w:rPr>
          <w:rFonts w:ascii="BIZ UDPゴシック" w:eastAsia="BIZ UDPゴシック" w:hAnsi="BIZ UDPゴシック" w:hint="eastAsia"/>
        </w:rPr>
        <w:t>【ご協力へのお礼と今後の活動について】</w:t>
      </w:r>
    </w:p>
    <w:p w14:paraId="50C4292B" w14:textId="78C3E57F" w:rsidR="00286726" w:rsidRPr="00595E1F" w:rsidRDefault="00286726" w:rsidP="00286726">
      <w:pPr>
        <w:rPr>
          <w:rFonts w:ascii="BIZ UDPゴシック" w:eastAsia="BIZ UDPゴシック" w:hAnsi="BIZ UDPゴシック"/>
        </w:rPr>
      </w:pPr>
      <w:r w:rsidRPr="00595E1F">
        <w:rPr>
          <w:rFonts w:ascii="BIZ UDPゴシック" w:eastAsia="BIZ UDPゴシック" w:hAnsi="BIZ UDPゴシック" w:hint="eastAsia"/>
        </w:rPr>
        <w:t>本見学会の開催にあたり、</w:t>
      </w:r>
      <w:r w:rsidRPr="00595E1F">
        <w:rPr>
          <w:rFonts w:ascii="BIZ UDPゴシック" w:eastAsia="BIZ UDPゴシック" w:hAnsi="BIZ UDPゴシック"/>
        </w:rPr>
        <w:t>DMG MORI様ならびにご対応いただきました</w:t>
      </w:r>
      <w:r w:rsidR="002741E6" w:rsidRPr="00595E1F">
        <w:rPr>
          <w:rFonts w:ascii="BIZ UDPゴシック" w:eastAsia="BIZ UDPゴシック" w:hAnsi="BIZ UDPゴシック" w:hint="eastAsia"/>
        </w:rPr>
        <w:t>御幡</w:t>
      </w:r>
      <w:r w:rsidRPr="00595E1F">
        <w:rPr>
          <w:rFonts w:ascii="BIZ UDPゴシック" w:eastAsia="BIZ UDPゴシック" w:hAnsi="BIZ UDPゴシック"/>
        </w:rPr>
        <w:t>部長様には多大なるご協力を賜りました。この場をお借りして心より御礼申し上げます。</w:t>
      </w:r>
    </w:p>
    <w:p w14:paraId="10B354CD" w14:textId="309D36C6" w:rsidR="00AD78E7" w:rsidRDefault="00286726" w:rsidP="00286726">
      <w:r w:rsidRPr="00595E1F">
        <w:rPr>
          <w:rFonts w:ascii="BIZ UDPゴシック" w:eastAsia="BIZ UDPゴシック" w:hAnsi="BIZ UDPゴシック" w:hint="eastAsia"/>
        </w:rPr>
        <w:t>当法人では、今後も積層造形技術の普及・発展および会員企業の技術力向上に資する活動を推進してまいります。引き続きご支援、ご協力のほどよろしくお願い申し上げます。</w:t>
      </w:r>
    </w:p>
    <w:p w14:paraId="18AA3A76" w14:textId="465A9011" w:rsidR="00AD78E7" w:rsidRPr="00286726" w:rsidRDefault="00AD78E7" w:rsidP="00286726"/>
    <w:sectPr w:rsidR="00AD78E7" w:rsidRPr="002867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AE"/>
    <w:rsid w:val="000A52EC"/>
    <w:rsid w:val="001335B1"/>
    <w:rsid w:val="001F332D"/>
    <w:rsid w:val="002431EA"/>
    <w:rsid w:val="002741E6"/>
    <w:rsid w:val="00286726"/>
    <w:rsid w:val="002A4730"/>
    <w:rsid w:val="002F4345"/>
    <w:rsid w:val="00333C28"/>
    <w:rsid w:val="003F1377"/>
    <w:rsid w:val="004D5DC0"/>
    <w:rsid w:val="00595E1F"/>
    <w:rsid w:val="005D2738"/>
    <w:rsid w:val="00642708"/>
    <w:rsid w:val="006E6D3B"/>
    <w:rsid w:val="007B5B92"/>
    <w:rsid w:val="009334AE"/>
    <w:rsid w:val="009A10E0"/>
    <w:rsid w:val="00AD78E7"/>
    <w:rsid w:val="00B022D2"/>
    <w:rsid w:val="00B72DE7"/>
    <w:rsid w:val="00CB5759"/>
    <w:rsid w:val="00CE7B18"/>
    <w:rsid w:val="00F15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96988B"/>
  <w15:chartTrackingRefBased/>
  <w15:docId w15:val="{8F722638-5BFA-4E92-9E5A-CD3633D2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334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34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34A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334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34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34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34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34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34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34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34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34A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334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34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34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34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34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34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34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34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34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34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34AE"/>
    <w:pPr>
      <w:spacing w:before="160" w:after="160"/>
      <w:jc w:val="center"/>
    </w:pPr>
    <w:rPr>
      <w:i/>
      <w:iCs/>
      <w:color w:val="404040" w:themeColor="text1" w:themeTint="BF"/>
    </w:rPr>
  </w:style>
  <w:style w:type="character" w:customStyle="1" w:styleId="a8">
    <w:name w:val="引用文 (文字)"/>
    <w:basedOn w:val="a0"/>
    <w:link w:val="a7"/>
    <w:uiPriority w:val="29"/>
    <w:rsid w:val="009334AE"/>
    <w:rPr>
      <w:i/>
      <w:iCs/>
      <w:color w:val="404040" w:themeColor="text1" w:themeTint="BF"/>
    </w:rPr>
  </w:style>
  <w:style w:type="paragraph" w:styleId="a9">
    <w:name w:val="List Paragraph"/>
    <w:basedOn w:val="a"/>
    <w:uiPriority w:val="34"/>
    <w:qFormat/>
    <w:rsid w:val="009334AE"/>
    <w:pPr>
      <w:ind w:left="720"/>
      <w:contextualSpacing/>
    </w:pPr>
  </w:style>
  <w:style w:type="character" w:styleId="21">
    <w:name w:val="Intense Emphasis"/>
    <w:basedOn w:val="a0"/>
    <w:uiPriority w:val="21"/>
    <w:qFormat/>
    <w:rsid w:val="009334AE"/>
    <w:rPr>
      <w:i/>
      <w:iCs/>
      <w:color w:val="0F4761" w:themeColor="accent1" w:themeShade="BF"/>
    </w:rPr>
  </w:style>
  <w:style w:type="paragraph" w:styleId="22">
    <w:name w:val="Intense Quote"/>
    <w:basedOn w:val="a"/>
    <w:next w:val="a"/>
    <w:link w:val="23"/>
    <w:uiPriority w:val="30"/>
    <w:qFormat/>
    <w:rsid w:val="00933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334AE"/>
    <w:rPr>
      <w:i/>
      <w:iCs/>
      <w:color w:val="0F4761" w:themeColor="accent1" w:themeShade="BF"/>
    </w:rPr>
  </w:style>
  <w:style w:type="character" w:styleId="24">
    <w:name w:val="Intense Reference"/>
    <w:basedOn w:val="a0"/>
    <w:uiPriority w:val="32"/>
    <w:qFormat/>
    <w:rsid w:val="009334AE"/>
    <w:rPr>
      <w:b/>
      <w:bCs/>
      <w:smallCaps/>
      <w:color w:val="0F4761" w:themeColor="accent1" w:themeShade="BF"/>
      <w:spacing w:val="5"/>
    </w:rPr>
  </w:style>
  <w:style w:type="paragraph" w:styleId="aa">
    <w:name w:val="Note Heading"/>
    <w:basedOn w:val="a"/>
    <w:next w:val="a"/>
    <w:link w:val="ab"/>
    <w:uiPriority w:val="99"/>
    <w:unhideWhenUsed/>
    <w:rsid w:val="00642708"/>
    <w:pPr>
      <w:jc w:val="center"/>
    </w:pPr>
  </w:style>
  <w:style w:type="character" w:customStyle="1" w:styleId="ab">
    <w:name w:val="記 (文字)"/>
    <w:basedOn w:val="a0"/>
    <w:link w:val="aa"/>
    <w:uiPriority w:val="99"/>
    <w:rsid w:val="00642708"/>
  </w:style>
  <w:style w:type="paragraph" w:styleId="ac">
    <w:name w:val="Closing"/>
    <w:basedOn w:val="a"/>
    <w:link w:val="ad"/>
    <w:uiPriority w:val="99"/>
    <w:unhideWhenUsed/>
    <w:rsid w:val="00642708"/>
    <w:pPr>
      <w:jc w:val="right"/>
    </w:pPr>
  </w:style>
  <w:style w:type="character" w:customStyle="1" w:styleId="ad">
    <w:name w:val="結語 (文字)"/>
    <w:basedOn w:val="a0"/>
    <w:link w:val="ac"/>
    <w:uiPriority w:val="99"/>
    <w:rsid w:val="00642708"/>
  </w:style>
  <w:style w:type="character" w:styleId="ae">
    <w:name w:val="Hyperlink"/>
    <w:basedOn w:val="a0"/>
    <w:uiPriority w:val="99"/>
    <w:unhideWhenUsed/>
    <w:rsid w:val="00CE7B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89d67cbe-f4af-4215-a194-91f2fcf794ce"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133</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哲也</dc:creator>
  <cp:keywords/>
  <dc:description/>
  <cp:lastModifiedBy>前原 哲也</cp:lastModifiedBy>
  <cp:revision>11</cp:revision>
  <dcterms:created xsi:type="dcterms:W3CDTF">2026-08-04T04:14:00Z</dcterms:created>
  <dcterms:modified xsi:type="dcterms:W3CDTF">2026-08-05T00:18:00Z</dcterms:modified>
</cp:coreProperties>
</file>